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color w:val="1A1A2E"/>
          <w:sz w:val="52"/>
          <w:szCs w:val="52"/>
        </w:rPr>
        <w:t xml:space="preserve">James B. Worth</w:t>
      </w:r>
    </w:p>
    <w:p>
      <w:pPr>
        <w:spacing w:after="40" w:before="0"/>
      </w:pPr>
      <w:r>
        <w:rPr>
          <w:rFonts w:ascii="Calibri" w:cs="Calibri" w:eastAsia="Calibri" w:hAnsi="Calibri"/>
          <w:i/>
          <w:iCs/>
          <w:color w:val="1A7F8E"/>
          <w:sz w:val="22"/>
          <w:szCs w:val="22"/>
        </w:rPr>
        <w:t xml:space="preserve">Entrepreneur  |  Technologist  |  Inventor</w:t>
      </w:r>
    </w:p>
    <w:p>
      <w:pPr>
        <w:spacing w:after="200" w:before="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Valencia, Spain  •  brenworth@gmail.com  •  ORCID: 0009-0005-5000-9497  •  linkedin.com/in/bren-worth-0696b14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PROFESSIONAL SUMMARY</w:t>
      </w:r>
    </w:p>
    <w:p>
      <w:pPr>
        <w:spacing w:after="40" w:before="40"/>
      </w:pPr>
      <w:r>
        <w:rPr>
          <w:rFonts w:ascii="Calibri" w:cs="Calibri" w:eastAsia="Calibri" w:hAnsi="Calibri"/>
          <w:b w:val="false"/>
          <w:bCs w:val="false"/>
          <w:color w:val="1A1A2E"/>
          <w:sz w:val="20"/>
          <w:szCs w:val="20"/>
        </w:rPr>
        <w:t xml:space="preserve">Technology entrepreneur, inventor, and computational researcher with over 20 years of experience spanning defense, finance, AgTech, and AI research. Co-Founder and CTO of Substrate AI and SubGen AI, European AI companies that have raised over €39 million including a €19.1 million investment from the Spanish Government. Inventor on multiple issued and pending US patents across machine learning and agentic AI systems. Independent researcher in computational plasma physics with peer-reviewed work under review and accepted presentations at international conferences.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INDEPENDENT RESEARCH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Laser-Driven Magnetic Reconnection for Aneutronic Fusion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2024 – Present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Developed a novel 8-spot ring reconnection geometry driven by a single diffractive optical element, achieving non-thermal ion acceleration to fusion-relevant energies in hybrid-PIC simulation at 5 J / 85 T.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Manuscript under review: Physics of Plasmas, submission POP26-AR-01036.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Accepted presentations: APS-DPP 2026 (Chicago), ECLIM 2026 (Prague), ISPBF 2026 (Langfang). Application submitted: IWPROBONO 2026 (Istanbul).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Open code and data deposited on Zenodo: code DOI 10.5281/zenodo.20528212, data DOI 10.5281/zenodo.20541777, container DOI 10.5281/zenodo.20540413.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PROFESSIONAL EXPERIENCE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Co-Founder &amp; CTO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Substrate AI / SubGen AI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2016 – Present | Valencia, Spain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Architecting next-generation AI orchestration platforms including the Generative Application Runtime (GAR) and SubGen AI Crafter, an agentic multi-agent system enabling dynamic generation and execution of software interfaces, workflows, and content from natural language prompts.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Crafter employs an orchestrator-agent-renderer pipeline where an orchestrator selects from a plurality of specialized agents to respond to user intent, generating rich interactive output on a persistent canvas with pin-based session memory.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Led development of Serenity* AI, CoAutoGPT, and continual learning architectures for long-horizon agentic reasoning with AI safety and interpretability emphasis.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Contributed to a €39M+ capital raise including a €19.1M investment from the Spanish Government (SETT), with primary responsibility for IP strategy and technology innovation.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Sr. Software Engineer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Under Armour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2015 – 2017 | Austin,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Ensured large-scale consumer products met usability and design standards; built QA infrastructure supporting 30+ developers.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Software Developer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HotSchedules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2013 – 2015 | Austin,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Sole developer of Android v2.0 application achieving 250,000+ downloads.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Senior Software Engineer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Overwatch Systems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2010 – 2012 | Austin,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Developed mobile defense applications: inertial navigation, facial recognition, mission planning. Winner: Overwatch Innovation Challenge; 3× nominee, Textron Chairman's Award.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Lead Application Developer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BAE Systems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2008 – 2009 | Sealy,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Led enterprise-wide software lifecycle implementation supporting design and manufacturing operations.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Associate, Investment Banking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JP Morgan Chase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2006 – 2007 | Houston,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Built end-user and batch processing applications in C# .NET for investment banking operations.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Founder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Vistek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2005 – 2007 | Houston,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Founded software startup specializing in image processing for robotics, multimedia, and security applications.</w:t>
      </w:r>
    </w:p>
    <w:p>
      <w:pPr>
        <w:spacing w:before="60"/>
      </w:pPr>
      <w:r>
        <w:t xml:space="preserve"/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Computer Scientist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NewTec LLC / Fort Hood EPG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2004 – 2006 | Killeen, TX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Lead engineer at the Electronic Proving Ground; developed two software products integrated into the CTTK-DRA Analyst Client suite.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PATENT PORTFOLIO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Issued Patents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US 11,889,819 – Methods and Apparatus to Adaptively Optimize Feed Blend and Medicinal Selection Using Machine Learning to Optimize Animal Milk Production and Health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App. No. 17/488,706 | Filed: Sept 29, 2021 | Issued: Feb 6, 2024 | Expires: Apr 12, 2042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US 12,156,512 – Methods and Apparatus to Adaptively Optimize Feed Blend and Medicinal Selection Using Machine Learning to Optimize Animal Milk Production and Health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App. No. 18/543,703 | Filed: Dec 18, 2023 | Issued: Dec 3, 2024 | Expires: Sept 29, 2041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US 12,443,885 – Apparatus and Method for Database Management of Machine Learning Models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App. No. 18/430,194 | Filed: Feb 1, 2024 | Issued: 2024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US 12,443,881 – Apparatus and Methods to Provide a Learning Agent with Improved Computational Applications in Complex Real-World Environments Using Machine Learning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App. No. 17/902,455 | Filed: Sept 2, 2022 | Issued: 2024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Provisional Patents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A1A2E"/>
          <w:sz w:val="20"/>
          <w:szCs w:val="20"/>
        </w:rPr>
        <w:t xml:space="preserve">Generative Application Runtime – Orchestrator-Agent-Renderer Architecture for Dynamic Multi-Agent Content Generation (SubGen AI Crafter)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US Provisional | Inventor: James B. Worth | Application docket: 4DME-001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EDUCATION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Master's Program, Computer Information Systems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Tarleton State University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2006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B.Sc., Computer Science (Order of the Engineer)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University of Texas at El Paso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2004</w:t>
      </w:r>
    </w:p>
    <w:p>
      <w:pPr>
        <w:spacing w:after="60" w:before="20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Undergraduate Studies, Aerospace Engineering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 |  </w:t>
      </w:r>
      <w:r>
        <w:rPr>
          <w:rFonts w:ascii="Calibri" w:cs="Calibri" w:eastAsia="Calibri" w:hAnsi="Calibri"/>
          <w:b/>
          <w:bCs/>
          <w:color w:val="1A7F8E"/>
          <w:sz w:val="22"/>
          <w:szCs w:val="22"/>
        </w:rPr>
        <w:t xml:space="preserve">University of Colorado at Boulder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1993–1997</w:t>
      </w:r>
    </w:p>
    <w:p>
      <w:pPr>
        <w:pBdr>
          <w:bottom w:val="single" w:color="1A7F8E" w:sz="6"/>
        </w:pBdr>
        <w:spacing w:after="80" w:before="300"/>
      </w:pPr>
      <w:r>
        <w:rPr>
          <w:rFonts w:ascii="Calibri" w:cs="Calibri" w:eastAsia="Calibri" w:hAnsi="Calibri"/>
          <w:b/>
          <w:bCs/>
          <w:color w:val="1A7F8E"/>
          <w:sz w:val="24"/>
          <w:szCs w:val="24"/>
        </w:rPr>
        <w:t xml:space="preserve">SKILLS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AI &amp; Agentic Systems: Multi-agent orchestration, LLM continual reasoning, generative application runtimes, reinforcement learning, AI safety and interpretability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Computational Physics: Hybrid-PIC simulation (WarpX/AMReX), plasma physics, reconnection dynamics, fusion diagnostics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Software Engineering: C#, Python, Java, MQL4/MT4, distributed systems, REST APIs, Android</w:t>
      </w:r>
    </w:p>
    <w:p>
      <w:pPr>
        <w:spacing w:after="40" w:before="40"/>
        <w:ind w:left="36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•  Entrepreneurship: Co-Founder of two funded AI ventures; independent inventor across AI and physics domains; 20+ years building technology across multiple industries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2026-07-07T19:38:31.830Z</dcterms:created>
  <dcterms:modified xsi:type="dcterms:W3CDTF">2026-07-07T19:38:31.855Z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